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235" w:right="242" w:firstLine="0"/>
        <w:jc w:val="center"/>
        <w:rPr>
          <w:b/>
          <w:sz w:val="24"/>
        </w:rPr>
      </w:pPr>
      <w:r>
        <w:rPr>
          <w:b/>
          <w:sz w:val="24"/>
        </w:rPr>
        <w:t>5 Destinos naturales de Panamá para visitar y reactivar el turismo interno</w:t>
      </w:r>
    </w:p>
    <w:p>
      <w:pPr>
        <w:pStyle w:val="BodyText"/>
        <w:spacing w:before="6"/>
        <w:rPr>
          <w:b/>
          <w:sz w:val="26"/>
        </w:rPr>
      </w:pPr>
    </w:p>
    <w:p>
      <w:pPr>
        <w:spacing w:line="278" w:lineRule="auto" w:before="0"/>
        <w:ind w:left="235" w:right="258" w:firstLine="0"/>
        <w:jc w:val="center"/>
        <w:rPr>
          <w:i/>
          <w:sz w:val="18"/>
        </w:rPr>
      </w:pPr>
      <w:r>
        <w:rPr>
          <w:i/>
          <w:sz w:val="18"/>
        </w:rPr>
        <w:t>Descubre tu lado más aventurero y apoya el turismo local visitando estos maravillosos lugares acompañado de tu </w:t>
      </w:r>
      <w:r>
        <w:rPr>
          <w:i/>
          <w:sz w:val="18"/>
        </w:rPr>
        <w:t>G-SHOCK</w:t>
      </w:r>
    </w:p>
    <w:p>
      <w:pPr>
        <w:pStyle w:val="BodyText"/>
        <w:spacing w:before="7"/>
        <w:rPr>
          <w:i/>
          <w:sz w:val="22"/>
        </w:rPr>
      </w:pPr>
    </w:p>
    <w:p>
      <w:pPr>
        <w:pStyle w:val="BodyText"/>
        <w:spacing w:line="276" w:lineRule="auto" w:before="1"/>
        <w:ind w:left="100" w:right="102"/>
        <w:jc w:val="both"/>
      </w:pPr>
      <w:r>
        <w:rPr>
          <w:b/>
        </w:rPr>
        <w:t>Ciudad de Panamá, 22 de enero de 2021. </w:t>
      </w:r>
      <w:r>
        <w:rPr/>
        <w:t>Panamá es mucho más que un país con una posición geográfica privilegiada, es un territorio de grandes riquezas naturales y destinos maravillosos para conocer. A nivel turístico tiene un amplio abanico de posibilidades para aquellos locales y visitantes que prefieren estar en contacto con la naturaleza y realizar actividades al aire libre. Debido a la pandemia, es una realidad que el turismo ha sido uno de los sectores más afectados. Sin embargo, el panorama comienza a aclarar y las actividades turísticas se retoman paulatinamente.</w:t>
      </w:r>
    </w:p>
    <w:p>
      <w:pPr>
        <w:pStyle w:val="BodyText"/>
        <w:spacing w:before="9"/>
        <w:rPr>
          <w:sz w:val="22"/>
        </w:rPr>
      </w:pPr>
    </w:p>
    <w:p>
      <w:pPr>
        <w:pStyle w:val="BodyText"/>
        <w:spacing w:line="273" w:lineRule="auto"/>
        <w:ind w:left="2755" w:right="100"/>
        <w:jc w:val="both"/>
      </w:pPr>
      <w:r>
        <w:rPr/>
        <w:drawing>
          <wp:anchor distT="0" distB="0" distL="0" distR="0" allowOverlap="1" layoutInCell="1" locked="0" behindDoc="0" simplePos="0" relativeHeight="251658240">
            <wp:simplePos x="0" y="0"/>
            <wp:positionH relativeFrom="page">
              <wp:posOffset>933450</wp:posOffset>
            </wp:positionH>
            <wp:positionV relativeFrom="paragraph">
              <wp:posOffset>27443</wp:posOffset>
            </wp:positionV>
            <wp:extent cx="1552575" cy="205740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52575" cy="2057400"/>
                    </a:xfrm>
                    <a:prstGeom prst="rect">
                      <a:avLst/>
                    </a:prstGeom>
                  </pic:spPr>
                </pic:pic>
              </a:graphicData>
            </a:graphic>
          </wp:anchor>
        </w:drawing>
      </w:r>
      <w:r>
        <w:rPr/>
        <w:t>En un aspecto en el que muchos expertos coinciden es que, siempre y cuando las medidas oficiales lo permitan, el apoyo de los locales al turismo de su país es clave.</w:t>
      </w:r>
      <w:hyperlink r:id="rId7">
        <w:r>
          <w:rPr>
            <w:color w:val="1154CC"/>
            <w:u w:val="single" w:color="1154CC"/>
          </w:rPr>
          <w:t> </w:t>
        </w:r>
        <w:r>
          <w:rPr>
            <w:b/>
            <w:color w:val="1154CC"/>
            <w:u w:val="single" w:color="1154CC"/>
          </w:rPr>
          <w:t>Celena Cerrud</w:t>
        </w:r>
      </w:hyperlink>
      <w:r>
        <w:rPr>
          <w:b/>
        </w:rPr>
        <w:t>, senderista y activista ambiental panameña</w:t>
      </w:r>
      <w:r>
        <w:rPr/>
        <w:t>, considera que hacer turismo interno es una buena forma de poner a andar la economía, especialmente para comunidades y pequeños empresarios que dependen de este sector. “Además, cuando uno viaja al extranjero y conoce a otras personas, se produce un intercambio cultural y poder hablarles sobre las bellezas naturales que tiene nuestro país, es una gran satisfacción. Tenemos infinidad de lugares por explorar y una buena cantidad están disponibles y accesibles a todos” explica.</w:t>
      </w:r>
    </w:p>
    <w:p>
      <w:pPr>
        <w:pStyle w:val="BodyText"/>
        <w:spacing w:before="5"/>
        <w:rPr>
          <w:sz w:val="23"/>
        </w:rPr>
      </w:pPr>
    </w:p>
    <w:p>
      <w:pPr>
        <w:pStyle w:val="BodyText"/>
        <w:spacing w:line="271" w:lineRule="auto"/>
        <w:ind w:left="2755" w:right="106"/>
        <w:jc w:val="both"/>
      </w:pPr>
      <w:r>
        <w:rPr/>
        <w:t>Para descubrir las maravillas de Panamá no necesitas mucho más que tener ganas y prepararte con los implementos necesarios como tu botella de agua reutilizable, y un reloj que resista impactos y al agua hasta a 200 metros, como</w:t>
      </w:r>
    </w:p>
    <w:p>
      <w:pPr>
        <w:pStyle w:val="ListParagraph"/>
        <w:numPr>
          <w:ilvl w:val="1"/>
          <w:numId w:val="1"/>
        </w:numPr>
        <w:tabs>
          <w:tab w:pos="439" w:val="left" w:leader="none"/>
        </w:tabs>
        <w:spacing w:line="280" w:lineRule="auto" w:before="9" w:after="0"/>
        <w:ind w:left="100" w:right="112" w:firstLine="0"/>
        <w:jc w:val="both"/>
        <w:rPr>
          <w:sz w:val="19"/>
        </w:rPr>
      </w:pPr>
      <w:r>
        <w:rPr>
          <w:sz w:val="19"/>
        </w:rPr>
        <w:t>HOCK. Conoce a continuación, de la mano de esta aventurera local, 5 destinos naturales imperdibles del istmo para apoyar la reactivación del</w:t>
      </w:r>
      <w:r>
        <w:rPr>
          <w:spacing w:val="-8"/>
          <w:sz w:val="19"/>
        </w:rPr>
        <w:t> </w:t>
      </w:r>
      <w:r>
        <w:rPr>
          <w:sz w:val="19"/>
        </w:rPr>
        <w:t>turismo:</w:t>
      </w:r>
    </w:p>
    <w:p>
      <w:pPr>
        <w:pStyle w:val="BodyText"/>
        <w:spacing w:before="9"/>
        <w:rPr>
          <w:sz w:val="20"/>
        </w:rPr>
      </w:pPr>
    </w:p>
    <w:p>
      <w:pPr>
        <w:pStyle w:val="ListParagraph"/>
        <w:numPr>
          <w:ilvl w:val="2"/>
          <w:numId w:val="1"/>
        </w:numPr>
        <w:tabs>
          <w:tab w:pos="820" w:val="left" w:leader="none"/>
        </w:tabs>
        <w:spacing w:line="278" w:lineRule="auto" w:before="0" w:after="0"/>
        <w:ind w:left="820" w:right="100" w:hanging="360"/>
        <w:jc w:val="both"/>
        <w:rPr>
          <w:sz w:val="19"/>
        </w:rPr>
      </w:pPr>
      <w:r>
        <w:rPr>
          <w:b/>
          <w:sz w:val="19"/>
        </w:rPr>
        <w:t>Guna Yala: </w:t>
      </w:r>
      <w:r>
        <w:rPr>
          <w:sz w:val="19"/>
        </w:rPr>
        <w:t>Destino imperdible para todo nacional o extranjero, y si ya lo conoces, tal vez es momento de regresar nuevamente. Aquí están muchas de las mejores y más paradisíacas playas del país. También es una buena oportunidad para conocer más de esta maravillosa comunidad indígena, sus costumbres y cultura. Si lo tuyo es la aventura, prepara tu snorkel para descubrir la vida marina, una de las actividades más populares. No olvides llevar un reloj resistente al agua como el</w:t>
      </w:r>
      <w:hyperlink r:id="rId8">
        <w:r>
          <w:rPr>
            <w:color w:val="1154CC"/>
            <w:sz w:val="19"/>
            <w:u w:val="single" w:color="1154CC"/>
          </w:rPr>
          <w:t> GBX-100</w:t>
        </w:r>
      </w:hyperlink>
      <w:r>
        <w:rPr>
          <w:sz w:val="19"/>
        </w:rPr>
        <w:t>, que además es el favorito de los amantes de la aventura y los surfistas, cuenta con gráficos de mareas,</w:t>
      </w:r>
      <w:r>
        <w:rPr>
          <w:spacing w:val="-5"/>
          <w:sz w:val="19"/>
        </w:rPr>
        <w:t> </w:t>
      </w:r>
      <w:r>
        <w:rPr>
          <w:sz w:val="19"/>
        </w:rPr>
        <w:t>datos</w:t>
      </w:r>
      <w:r>
        <w:rPr>
          <w:spacing w:val="-5"/>
          <w:sz w:val="19"/>
        </w:rPr>
        <w:t> </w:t>
      </w:r>
      <w:r>
        <w:rPr>
          <w:sz w:val="19"/>
        </w:rPr>
        <w:t>lunares</w:t>
      </w:r>
      <w:r>
        <w:rPr>
          <w:spacing w:val="-4"/>
          <w:sz w:val="19"/>
        </w:rPr>
        <w:t> </w:t>
      </w:r>
      <w:r>
        <w:rPr>
          <w:sz w:val="19"/>
        </w:rPr>
        <w:t>y</w:t>
      </w:r>
      <w:r>
        <w:rPr>
          <w:spacing w:val="-5"/>
          <w:sz w:val="19"/>
        </w:rPr>
        <w:t> </w:t>
      </w:r>
      <w:r>
        <w:rPr>
          <w:sz w:val="19"/>
        </w:rPr>
        <w:t>más</w:t>
      </w:r>
      <w:r>
        <w:rPr>
          <w:spacing w:val="-4"/>
          <w:sz w:val="19"/>
        </w:rPr>
        <w:t> </w:t>
      </w:r>
      <w:r>
        <w:rPr>
          <w:sz w:val="19"/>
        </w:rPr>
        <w:t>información</w:t>
      </w:r>
      <w:r>
        <w:rPr>
          <w:spacing w:val="-5"/>
          <w:sz w:val="19"/>
        </w:rPr>
        <w:t> </w:t>
      </w:r>
      <w:r>
        <w:rPr>
          <w:sz w:val="19"/>
        </w:rPr>
        <w:t>sobre</w:t>
      </w:r>
      <w:r>
        <w:rPr>
          <w:spacing w:val="-5"/>
          <w:sz w:val="19"/>
        </w:rPr>
        <w:t> </w:t>
      </w:r>
      <w:r>
        <w:rPr>
          <w:sz w:val="19"/>
        </w:rPr>
        <w:t>las</w:t>
      </w:r>
      <w:r>
        <w:rPr>
          <w:spacing w:val="-4"/>
          <w:sz w:val="19"/>
        </w:rPr>
        <w:t> </w:t>
      </w:r>
      <w:r>
        <w:rPr>
          <w:sz w:val="19"/>
        </w:rPr>
        <w:t>condiciones</w:t>
      </w:r>
      <w:r>
        <w:rPr>
          <w:spacing w:val="-5"/>
          <w:sz w:val="19"/>
        </w:rPr>
        <w:t> </w:t>
      </w:r>
      <w:r>
        <w:rPr>
          <w:sz w:val="19"/>
        </w:rPr>
        <w:t>como</w:t>
      </w:r>
      <w:r>
        <w:rPr>
          <w:spacing w:val="-4"/>
          <w:sz w:val="19"/>
        </w:rPr>
        <w:t> </w:t>
      </w:r>
      <w:r>
        <w:rPr>
          <w:sz w:val="19"/>
        </w:rPr>
        <w:t>horas</w:t>
      </w:r>
      <w:r>
        <w:rPr>
          <w:spacing w:val="-5"/>
          <w:sz w:val="19"/>
        </w:rPr>
        <w:t> </w:t>
      </w:r>
      <w:r>
        <w:rPr>
          <w:sz w:val="19"/>
        </w:rPr>
        <w:t>de</w:t>
      </w:r>
      <w:r>
        <w:rPr>
          <w:spacing w:val="-4"/>
          <w:sz w:val="19"/>
        </w:rPr>
        <w:t> </w:t>
      </w:r>
      <w:r>
        <w:rPr>
          <w:sz w:val="19"/>
        </w:rPr>
        <w:t>salida</w:t>
      </w:r>
      <w:r>
        <w:rPr>
          <w:spacing w:val="-5"/>
          <w:sz w:val="19"/>
        </w:rPr>
        <w:t> </w:t>
      </w:r>
      <w:r>
        <w:rPr>
          <w:sz w:val="19"/>
        </w:rPr>
        <w:t>y</w:t>
      </w:r>
      <w:r>
        <w:rPr>
          <w:spacing w:val="-5"/>
          <w:sz w:val="19"/>
        </w:rPr>
        <w:t> </w:t>
      </w:r>
      <w:r>
        <w:rPr>
          <w:sz w:val="19"/>
        </w:rPr>
        <w:t>puesta</w:t>
      </w:r>
      <w:r>
        <w:rPr>
          <w:spacing w:val="-4"/>
          <w:sz w:val="19"/>
        </w:rPr>
        <w:t> </w:t>
      </w:r>
      <w:r>
        <w:rPr>
          <w:sz w:val="19"/>
        </w:rPr>
        <w:t>de</w:t>
      </w:r>
      <w:r>
        <w:rPr>
          <w:spacing w:val="-5"/>
          <w:sz w:val="19"/>
        </w:rPr>
        <w:t> </w:t>
      </w:r>
      <w:r>
        <w:rPr>
          <w:sz w:val="19"/>
        </w:rPr>
        <w:t>sol.</w:t>
      </w:r>
    </w:p>
    <w:p>
      <w:pPr>
        <w:pStyle w:val="BodyText"/>
        <w:spacing w:before="6"/>
        <w:rPr>
          <w:sz w:val="20"/>
        </w:rPr>
      </w:pPr>
    </w:p>
    <w:p>
      <w:pPr>
        <w:pStyle w:val="ListParagraph"/>
        <w:numPr>
          <w:ilvl w:val="2"/>
          <w:numId w:val="1"/>
        </w:numPr>
        <w:tabs>
          <w:tab w:pos="820" w:val="left" w:leader="none"/>
        </w:tabs>
        <w:spacing w:line="276" w:lineRule="auto" w:before="0" w:after="0"/>
        <w:ind w:left="820" w:right="100" w:hanging="360"/>
        <w:jc w:val="both"/>
        <w:rPr>
          <w:sz w:val="19"/>
        </w:rPr>
      </w:pPr>
      <w:r>
        <w:rPr>
          <w:b/>
          <w:sz w:val="19"/>
        </w:rPr>
        <w:t>Cerro Cariguana (El Valle de Antón): </w:t>
      </w:r>
      <w:r>
        <w:rPr>
          <w:sz w:val="19"/>
        </w:rPr>
        <w:t>El valle de Antón es el cráter de un volcán inactivo, y como todo terreno volcánico su flora es exquisita y si tienes suerte, podrás ser testigo de su fauna (como hermosas aves y perezosos). Este cerro tiene la mejor vista al valle y puede subirse en carro o caminando, el recorrido es agradable y los paisajes maravillosos. Lleva tu agua, sombrero, tu G-SHOCK</w:t>
      </w:r>
      <w:r>
        <w:rPr>
          <w:spacing w:val="-5"/>
          <w:sz w:val="19"/>
        </w:rPr>
        <w:t> </w:t>
      </w:r>
      <w:r>
        <w:rPr>
          <w:sz w:val="19"/>
        </w:rPr>
        <w:t>a</w:t>
      </w:r>
      <w:r>
        <w:rPr>
          <w:spacing w:val="-4"/>
          <w:sz w:val="19"/>
        </w:rPr>
        <w:t> </w:t>
      </w:r>
      <w:r>
        <w:rPr>
          <w:sz w:val="19"/>
        </w:rPr>
        <w:t>prueba</w:t>
      </w:r>
      <w:r>
        <w:rPr>
          <w:spacing w:val="-4"/>
          <w:sz w:val="19"/>
        </w:rPr>
        <w:t> </w:t>
      </w:r>
      <w:r>
        <w:rPr>
          <w:sz w:val="19"/>
        </w:rPr>
        <w:t>de</w:t>
      </w:r>
      <w:r>
        <w:rPr>
          <w:spacing w:val="-5"/>
          <w:sz w:val="19"/>
        </w:rPr>
        <w:t> </w:t>
      </w:r>
      <w:r>
        <w:rPr>
          <w:sz w:val="19"/>
        </w:rPr>
        <w:t>impactos</w:t>
      </w:r>
      <w:r>
        <w:rPr>
          <w:spacing w:val="-4"/>
          <w:sz w:val="19"/>
        </w:rPr>
        <w:t> </w:t>
      </w:r>
      <w:r>
        <w:rPr>
          <w:sz w:val="19"/>
        </w:rPr>
        <w:t>para</w:t>
      </w:r>
      <w:r>
        <w:rPr>
          <w:spacing w:val="-4"/>
          <w:sz w:val="19"/>
        </w:rPr>
        <w:t> </w:t>
      </w:r>
      <w:r>
        <w:rPr>
          <w:sz w:val="19"/>
        </w:rPr>
        <w:t>estar</w:t>
      </w:r>
      <w:r>
        <w:rPr>
          <w:spacing w:val="-4"/>
          <w:sz w:val="19"/>
        </w:rPr>
        <w:t> </w:t>
      </w:r>
      <w:r>
        <w:rPr>
          <w:sz w:val="19"/>
        </w:rPr>
        <w:t>siempre</w:t>
      </w:r>
      <w:r>
        <w:rPr>
          <w:spacing w:val="-5"/>
          <w:sz w:val="19"/>
        </w:rPr>
        <w:t> </w:t>
      </w:r>
      <w:r>
        <w:rPr>
          <w:sz w:val="19"/>
        </w:rPr>
        <w:t>a</w:t>
      </w:r>
      <w:r>
        <w:rPr>
          <w:spacing w:val="-4"/>
          <w:sz w:val="19"/>
        </w:rPr>
        <w:t> </w:t>
      </w:r>
      <w:r>
        <w:rPr>
          <w:sz w:val="19"/>
        </w:rPr>
        <w:t>tiempo</w:t>
      </w:r>
      <w:r>
        <w:rPr>
          <w:spacing w:val="-4"/>
          <w:sz w:val="19"/>
        </w:rPr>
        <w:t> </w:t>
      </w:r>
      <w:r>
        <w:rPr>
          <w:sz w:val="19"/>
        </w:rPr>
        <w:t>y</w:t>
      </w:r>
      <w:r>
        <w:rPr>
          <w:spacing w:val="-5"/>
          <w:sz w:val="19"/>
        </w:rPr>
        <w:t> </w:t>
      </w:r>
      <w:r>
        <w:rPr>
          <w:sz w:val="19"/>
        </w:rPr>
        <w:t>prepárate</w:t>
      </w:r>
      <w:r>
        <w:rPr>
          <w:spacing w:val="-4"/>
          <w:sz w:val="19"/>
        </w:rPr>
        <w:t> </w:t>
      </w:r>
      <w:r>
        <w:rPr>
          <w:sz w:val="19"/>
        </w:rPr>
        <w:t>para</w:t>
      </w:r>
      <w:r>
        <w:rPr>
          <w:spacing w:val="-4"/>
          <w:sz w:val="19"/>
        </w:rPr>
        <w:t> </w:t>
      </w:r>
      <w:r>
        <w:rPr>
          <w:sz w:val="19"/>
        </w:rPr>
        <w:t>disfrutar</w:t>
      </w:r>
      <w:r>
        <w:rPr>
          <w:spacing w:val="-4"/>
          <w:sz w:val="19"/>
        </w:rPr>
        <w:t> </w:t>
      </w:r>
      <w:r>
        <w:rPr>
          <w:sz w:val="19"/>
        </w:rPr>
        <w:t>de</w:t>
      </w:r>
      <w:r>
        <w:rPr>
          <w:spacing w:val="-5"/>
          <w:sz w:val="19"/>
        </w:rPr>
        <w:t> </w:t>
      </w:r>
      <w:r>
        <w:rPr>
          <w:sz w:val="19"/>
        </w:rPr>
        <w:t>las</w:t>
      </w:r>
      <w:r>
        <w:rPr>
          <w:spacing w:val="-4"/>
          <w:sz w:val="19"/>
        </w:rPr>
        <w:t> </w:t>
      </w:r>
      <w:r>
        <w:rPr>
          <w:sz w:val="19"/>
        </w:rPr>
        <w:t>vistas.</w:t>
      </w:r>
    </w:p>
    <w:p>
      <w:pPr>
        <w:pStyle w:val="BodyText"/>
        <w:spacing w:before="6"/>
        <w:rPr>
          <w:sz w:val="22"/>
        </w:rPr>
      </w:pPr>
    </w:p>
    <w:p>
      <w:pPr>
        <w:pStyle w:val="ListParagraph"/>
        <w:numPr>
          <w:ilvl w:val="2"/>
          <w:numId w:val="1"/>
        </w:numPr>
        <w:tabs>
          <w:tab w:pos="820" w:val="left" w:leader="none"/>
        </w:tabs>
        <w:spacing w:line="273" w:lineRule="auto" w:before="0" w:after="0"/>
        <w:ind w:left="820" w:right="102" w:hanging="360"/>
        <w:jc w:val="both"/>
        <w:rPr>
          <w:sz w:val="19"/>
        </w:rPr>
      </w:pPr>
      <w:r>
        <w:rPr>
          <w:b/>
          <w:sz w:val="19"/>
        </w:rPr>
        <w:t>Taboga</w:t>
      </w:r>
      <w:r>
        <w:rPr>
          <w:sz w:val="19"/>
        </w:rPr>
        <w:t>: La “Isla de las Flores” fue hace muchos años uno de los destinos favoritos de Panamá y actualmente han reestructurado su servicio de atención a los turistas. Aparte de estar super cerca de la ciudad, ofrece playas, hospedajes con vistas increíbles y ni hablar de sus senderos, que cuando llegues</w:t>
      </w:r>
      <w:r>
        <w:rPr>
          <w:spacing w:val="-3"/>
          <w:sz w:val="19"/>
        </w:rPr>
        <w:t> </w:t>
      </w:r>
      <w:r>
        <w:rPr>
          <w:sz w:val="19"/>
        </w:rPr>
        <w:t>a</w:t>
      </w:r>
      <w:r>
        <w:rPr>
          <w:spacing w:val="-3"/>
          <w:sz w:val="19"/>
        </w:rPr>
        <w:t> </w:t>
      </w:r>
      <w:r>
        <w:rPr>
          <w:sz w:val="19"/>
        </w:rPr>
        <w:t>las</w:t>
      </w:r>
      <w:r>
        <w:rPr>
          <w:spacing w:val="-3"/>
          <w:sz w:val="19"/>
        </w:rPr>
        <w:t> </w:t>
      </w:r>
      <w:r>
        <w:rPr>
          <w:sz w:val="19"/>
        </w:rPr>
        <w:t>cimas</w:t>
      </w:r>
      <w:r>
        <w:rPr>
          <w:spacing w:val="-2"/>
          <w:sz w:val="19"/>
        </w:rPr>
        <w:t> </w:t>
      </w:r>
      <w:r>
        <w:rPr>
          <w:sz w:val="19"/>
        </w:rPr>
        <w:t>podrás</w:t>
      </w:r>
      <w:r>
        <w:rPr>
          <w:spacing w:val="-3"/>
          <w:sz w:val="19"/>
        </w:rPr>
        <w:t> </w:t>
      </w:r>
      <w:r>
        <w:rPr>
          <w:sz w:val="19"/>
        </w:rPr>
        <w:t>ver</w:t>
      </w:r>
      <w:r>
        <w:rPr>
          <w:spacing w:val="-3"/>
          <w:sz w:val="19"/>
        </w:rPr>
        <w:t> </w:t>
      </w:r>
      <w:r>
        <w:rPr>
          <w:sz w:val="19"/>
        </w:rPr>
        <w:t>toda</w:t>
      </w:r>
      <w:r>
        <w:rPr>
          <w:spacing w:val="-3"/>
          <w:sz w:val="19"/>
        </w:rPr>
        <w:t> </w:t>
      </w:r>
      <w:r>
        <w:rPr>
          <w:sz w:val="19"/>
        </w:rPr>
        <w:t>la</w:t>
      </w:r>
      <w:r>
        <w:rPr>
          <w:spacing w:val="-3"/>
          <w:sz w:val="19"/>
        </w:rPr>
        <w:t> </w:t>
      </w:r>
      <w:r>
        <w:rPr>
          <w:sz w:val="19"/>
        </w:rPr>
        <w:t>isla,</w:t>
      </w:r>
      <w:r>
        <w:rPr>
          <w:spacing w:val="-2"/>
          <w:sz w:val="19"/>
        </w:rPr>
        <w:t> </w:t>
      </w:r>
      <w:r>
        <w:rPr>
          <w:sz w:val="19"/>
        </w:rPr>
        <w:t>el</w:t>
      </w:r>
      <w:r>
        <w:rPr>
          <w:spacing w:val="-3"/>
          <w:sz w:val="19"/>
        </w:rPr>
        <w:t> </w:t>
      </w:r>
      <w:r>
        <w:rPr>
          <w:sz w:val="19"/>
        </w:rPr>
        <w:t>Pacífico,</w:t>
      </w:r>
      <w:r>
        <w:rPr>
          <w:spacing w:val="-3"/>
          <w:sz w:val="19"/>
        </w:rPr>
        <w:t> </w:t>
      </w:r>
      <w:r>
        <w:rPr>
          <w:sz w:val="19"/>
        </w:rPr>
        <w:t>el</w:t>
      </w:r>
      <w:r>
        <w:rPr>
          <w:spacing w:val="-3"/>
          <w:sz w:val="19"/>
        </w:rPr>
        <w:t> </w:t>
      </w:r>
      <w:r>
        <w:rPr>
          <w:sz w:val="19"/>
        </w:rPr>
        <w:t>Canal</w:t>
      </w:r>
      <w:r>
        <w:rPr>
          <w:spacing w:val="-2"/>
          <w:sz w:val="19"/>
        </w:rPr>
        <w:t> </w:t>
      </w:r>
      <w:r>
        <w:rPr>
          <w:sz w:val="19"/>
        </w:rPr>
        <w:t>y</w:t>
      </w:r>
      <w:r>
        <w:rPr>
          <w:spacing w:val="-3"/>
          <w:sz w:val="19"/>
        </w:rPr>
        <w:t> </w:t>
      </w:r>
      <w:r>
        <w:rPr>
          <w:sz w:val="19"/>
        </w:rPr>
        <w:t>la</w:t>
      </w:r>
      <w:r>
        <w:rPr>
          <w:spacing w:val="-3"/>
          <w:sz w:val="19"/>
        </w:rPr>
        <w:t> </w:t>
      </w:r>
      <w:r>
        <w:rPr>
          <w:sz w:val="19"/>
        </w:rPr>
        <w:t>ciudad</w:t>
      </w:r>
      <w:r>
        <w:rPr>
          <w:spacing w:val="-3"/>
          <w:sz w:val="19"/>
        </w:rPr>
        <w:t> </w:t>
      </w:r>
      <w:r>
        <w:rPr>
          <w:sz w:val="19"/>
        </w:rPr>
        <w:t>de</w:t>
      </w:r>
      <w:r>
        <w:rPr>
          <w:spacing w:val="-2"/>
          <w:sz w:val="19"/>
        </w:rPr>
        <w:t> </w:t>
      </w:r>
      <w:r>
        <w:rPr>
          <w:sz w:val="19"/>
        </w:rPr>
        <w:t>Panamá,</w:t>
      </w:r>
      <w:r>
        <w:rPr>
          <w:spacing w:val="-3"/>
          <w:sz w:val="19"/>
        </w:rPr>
        <w:t> </w:t>
      </w:r>
      <w:r>
        <w:rPr>
          <w:sz w:val="19"/>
        </w:rPr>
        <w:t>¡Wow!</w:t>
      </w:r>
    </w:p>
    <w:p>
      <w:pPr>
        <w:pStyle w:val="BodyText"/>
        <w:spacing w:before="10"/>
        <w:rPr>
          <w:sz w:val="22"/>
        </w:rPr>
      </w:pPr>
    </w:p>
    <w:p>
      <w:pPr>
        <w:pStyle w:val="ListParagraph"/>
        <w:numPr>
          <w:ilvl w:val="2"/>
          <w:numId w:val="1"/>
        </w:numPr>
        <w:tabs>
          <w:tab w:pos="820" w:val="left" w:leader="none"/>
        </w:tabs>
        <w:spacing w:line="264" w:lineRule="auto" w:before="1" w:after="0"/>
        <w:ind w:left="820" w:right="101" w:hanging="360"/>
        <w:jc w:val="both"/>
        <w:rPr>
          <w:sz w:val="19"/>
        </w:rPr>
      </w:pPr>
      <w:r>
        <w:rPr>
          <w:b/>
          <w:sz w:val="19"/>
        </w:rPr>
        <w:t>Pozo azul (Churuquita Grande, Coclé): </w:t>
      </w:r>
      <w:r>
        <w:rPr>
          <w:sz w:val="19"/>
        </w:rPr>
        <w:t>Uno de los chorros o cascadas más hermosas del país. Su caudal se mantiene azul todo el año, invierno o verano siempre es buen momento para visitarlo.</w:t>
      </w:r>
      <w:r>
        <w:rPr>
          <w:spacing w:val="43"/>
          <w:sz w:val="19"/>
        </w:rPr>
        <w:t> </w:t>
      </w:r>
      <w:r>
        <w:rPr>
          <w:sz w:val="19"/>
        </w:rPr>
        <w:t>Está</w:t>
      </w:r>
    </w:p>
    <w:p>
      <w:pPr>
        <w:spacing w:after="0" w:line="264" w:lineRule="auto"/>
        <w:jc w:val="both"/>
        <w:rPr>
          <w:sz w:val="19"/>
        </w:rPr>
        <w:sectPr>
          <w:headerReference w:type="default" r:id="rId5"/>
          <w:type w:val="continuous"/>
          <w:pgSz w:w="12240" w:h="15840"/>
          <w:pgMar w:header="540" w:top="1460" w:bottom="280" w:left="1340" w:right="1340"/>
        </w:sectPr>
      </w:pPr>
    </w:p>
    <w:p>
      <w:pPr>
        <w:pStyle w:val="BodyText"/>
        <w:spacing w:line="280" w:lineRule="auto" w:before="84"/>
        <w:ind w:left="820" w:right="99"/>
        <w:jc w:val="both"/>
      </w:pPr>
      <w:r>
        <w:rPr/>
        <w:t>bastante accesible haciendo el sendero de 45 minutos caminando o en carro 4x4 hasta la entrada del chorro. Si decides caminar, lleva tu aventura a otro nivel y aprovecha las funciones deportivas del G-SHOCK </w:t>
      </w:r>
      <w:hyperlink r:id="rId8">
        <w:r>
          <w:rPr>
            <w:color w:val="1154CC"/>
            <w:u w:val="single" w:color="1154CC"/>
          </w:rPr>
          <w:t>GBX-100</w:t>
        </w:r>
      </w:hyperlink>
      <w:r>
        <w:rPr/>
        <w:t>: visualización de distancia, conteo de pasos, calorías quemadas y más, que puedes ver en tu </w:t>
      </w:r>
      <w:r>
        <w:rPr>
          <w:i/>
        </w:rPr>
        <w:t>smartphone </w:t>
      </w:r>
      <w:r>
        <w:rPr/>
        <w:t>a través de su conexión </w:t>
      </w:r>
      <w:r>
        <w:rPr>
          <w:i/>
        </w:rPr>
        <w:t>Bluetooth </w:t>
      </w:r>
      <w:r>
        <w:rPr/>
        <w:t>y el App G-SHOCK Move.</w:t>
      </w:r>
    </w:p>
    <w:p>
      <w:pPr>
        <w:pStyle w:val="BodyText"/>
        <w:spacing w:before="7"/>
        <w:rPr>
          <w:sz w:val="20"/>
        </w:rPr>
      </w:pPr>
    </w:p>
    <w:p>
      <w:pPr>
        <w:pStyle w:val="ListParagraph"/>
        <w:numPr>
          <w:ilvl w:val="2"/>
          <w:numId w:val="1"/>
        </w:numPr>
        <w:tabs>
          <w:tab w:pos="820" w:val="left" w:leader="none"/>
        </w:tabs>
        <w:spacing w:line="276" w:lineRule="auto" w:before="0" w:after="0"/>
        <w:ind w:left="820" w:right="98" w:hanging="360"/>
        <w:jc w:val="both"/>
        <w:rPr>
          <w:sz w:val="19"/>
        </w:rPr>
      </w:pPr>
      <w:r>
        <w:rPr>
          <w:b/>
          <w:sz w:val="19"/>
        </w:rPr>
        <w:t>The Lost Waterfalls (Boquete)</w:t>
      </w:r>
      <w:r>
        <w:rPr>
          <w:sz w:val="19"/>
        </w:rPr>
        <w:t>: Si nos vamos un poco más lejos, hasta Chiriquí, llegamos hasta este famoso circuito de cascadas ubicado en Bajo Mono, Boquete. El sendero es un poco más exigente pero vale cada segundo. Tiene 3 principales cascadas y cada una es más impresionante que la otra. Es uno de los atractivos principales de Boquete porque todo el camino está bien señalizado y podrás disfrutar</w:t>
      </w:r>
      <w:r>
        <w:rPr>
          <w:spacing w:val="-4"/>
          <w:sz w:val="19"/>
        </w:rPr>
        <w:t> </w:t>
      </w:r>
      <w:r>
        <w:rPr>
          <w:sz w:val="19"/>
        </w:rPr>
        <w:t>de</w:t>
      </w:r>
      <w:r>
        <w:rPr>
          <w:spacing w:val="-4"/>
          <w:sz w:val="19"/>
        </w:rPr>
        <w:t> </w:t>
      </w:r>
      <w:r>
        <w:rPr>
          <w:sz w:val="19"/>
        </w:rPr>
        <w:t>toda</w:t>
      </w:r>
      <w:r>
        <w:rPr>
          <w:spacing w:val="-4"/>
          <w:sz w:val="19"/>
        </w:rPr>
        <w:t> </w:t>
      </w:r>
      <w:r>
        <w:rPr>
          <w:sz w:val="19"/>
        </w:rPr>
        <w:t>la</w:t>
      </w:r>
      <w:r>
        <w:rPr>
          <w:spacing w:val="-4"/>
          <w:sz w:val="19"/>
        </w:rPr>
        <w:t> </w:t>
      </w:r>
      <w:r>
        <w:rPr>
          <w:sz w:val="19"/>
        </w:rPr>
        <w:t>delicia</w:t>
      </w:r>
      <w:r>
        <w:rPr>
          <w:spacing w:val="-4"/>
          <w:sz w:val="19"/>
        </w:rPr>
        <w:t> </w:t>
      </w:r>
      <w:r>
        <w:rPr>
          <w:sz w:val="19"/>
        </w:rPr>
        <w:t>de</w:t>
      </w:r>
      <w:r>
        <w:rPr>
          <w:spacing w:val="-4"/>
          <w:sz w:val="19"/>
        </w:rPr>
        <w:t> </w:t>
      </w:r>
      <w:r>
        <w:rPr>
          <w:sz w:val="19"/>
        </w:rPr>
        <w:t>la</w:t>
      </w:r>
      <w:r>
        <w:rPr>
          <w:spacing w:val="-4"/>
          <w:sz w:val="19"/>
        </w:rPr>
        <w:t> </w:t>
      </w:r>
      <w:r>
        <w:rPr>
          <w:sz w:val="19"/>
        </w:rPr>
        <w:t>jungla</w:t>
      </w:r>
      <w:r>
        <w:rPr>
          <w:spacing w:val="-4"/>
          <w:sz w:val="19"/>
        </w:rPr>
        <w:t> </w:t>
      </w:r>
      <w:r>
        <w:rPr>
          <w:sz w:val="19"/>
        </w:rPr>
        <w:t>panameña</w:t>
      </w:r>
      <w:r>
        <w:rPr>
          <w:spacing w:val="-4"/>
          <w:sz w:val="19"/>
        </w:rPr>
        <w:t> </w:t>
      </w:r>
      <w:r>
        <w:rPr>
          <w:sz w:val="19"/>
        </w:rPr>
        <w:t>pero</w:t>
      </w:r>
      <w:r>
        <w:rPr>
          <w:spacing w:val="-4"/>
          <w:sz w:val="19"/>
        </w:rPr>
        <w:t> </w:t>
      </w:r>
      <w:r>
        <w:rPr>
          <w:sz w:val="19"/>
        </w:rPr>
        <w:t>con</w:t>
      </w:r>
      <w:r>
        <w:rPr>
          <w:spacing w:val="-4"/>
          <w:sz w:val="19"/>
        </w:rPr>
        <w:t> </w:t>
      </w:r>
      <w:r>
        <w:rPr>
          <w:sz w:val="19"/>
        </w:rPr>
        <w:t>una</w:t>
      </w:r>
      <w:r>
        <w:rPr>
          <w:spacing w:val="-4"/>
          <w:sz w:val="19"/>
        </w:rPr>
        <w:t> </w:t>
      </w:r>
      <w:r>
        <w:rPr>
          <w:sz w:val="19"/>
        </w:rPr>
        <w:t>temperatura</w:t>
      </w:r>
      <w:r>
        <w:rPr>
          <w:spacing w:val="-4"/>
          <w:sz w:val="19"/>
        </w:rPr>
        <w:t> </w:t>
      </w:r>
      <w:r>
        <w:rPr>
          <w:sz w:val="19"/>
        </w:rPr>
        <w:t>mucho</w:t>
      </w:r>
      <w:r>
        <w:rPr>
          <w:spacing w:val="-4"/>
          <w:sz w:val="19"/>
        </w:rPr>
        <w:t> </w:t>
      </w:r>
      <w:r>
        <w:rPr>
          <w:sz w:val="19"/>
        </w:rPr>
        <w:t>más</w:t>
      </w:r>
      <w:r>
        <w:rPr>
          <w:spacing w:val="-4"/>
          <w:sz w:val="19"/>
        </w:rPr>
        <w:t> </w:t>
      </w:r>
      <w:r>
        <w:rPr>
          <w:sz w:val="19"/>
        </w:rPr>
        <w:t>agradable.</w:t>
      </w:r>
    </w:p>
    <w:p>
      <w:pPr>
        <w:pStyle w:val="BodyText"/>
        <w:spacing w:before="6"/>
        <w:rPr>
          <w:sz w:val="22"/>
        </w:rPr>
      </w:pPr>
    </w:p>
    <w:p>
      <w:pPr>
        <w:pStyle w:val="BodyText"/>
        <w:spacing w:line="273" w:lineRule="auto"/>
        <w:ind w:left="100" w:right="102"/>
        <w:jc w:val="both"/>
      </w:pPr>
      <w:r>
        <w:rPr/>
        <w:t>Celena recomienda también llevar termo de agua lleno desde casa para evitar la compra de botellas plásticas, protegerte del sol principalmente utilizando vestidos de baño que cubran los brazos y gorros o sombreros, para no perjudicar a los corales y pequeños ecosistemas de los ríos y cascadas con productos químicos. También siempre llevar contigo bolsa o cartuchos para llevarte tu basura y la de alguien más.</w:t>
      </w:r>
    </w:p>
    <w:p>
      <w:pPr>
        <w:pStyle w:val="BodyText"/>
        <w:spacing w:before="7"/>
        <w:rPr>
          <w:sz w:val="21"/>
        </w:rPr>
      </w:pPr>
    </w:p>
    <w:p>
      <w:pPr>
        <w:pStyle w:val="BodyText"/>
        <w:spacing w:line="278" w:lineRule="auto"/>
        <w:ind w:left="100" w:right="101"/>
        <w:jc w:val="both"/>
      </w:pPr>
      <w:r>
        <w:rPr/>
        <w:pict>
          <v:line style="position:absolute;mso-position-horizontal-relative:page;mso-position-vertical-relative:paragraph;z-index:-251747328" from="270pt,60.285923pt" to="397.500004pt,60.285923pt" stroked="true" strokeweight=".75pt" strokecolor="#1154cc">
            <v:stroke dashstyle="solid"/>
            <w10:wrap type="none"/>
          </v:line>
        </w:pict>
      </w:r>
      <w:r>
        <w:rPr/>
        <w:t>Sea cual sea el destino, prepárate para la aventura y las condiciones más extremas con el </w:t>
      </w:r>
      <w:hyperlink r:id="rId8">
        <w:r>
          <w:rPr>
            <w:color w:val="1154CC"/>
            <w:u w:val="single" w:color="1154CC"/>
          </w:rPr>
          <w:t>GBX-100</w:t>
        </w:r>
        <w:r>
          <w:rPr>
            <w:color w:val="1154CC"/>
          </w:rPr>
          <w:t> </w:t>
        </w:r>
      </w:hyperlink>
      <w:r>
        <w:rPr/>
        <w:t>(precio aproximado de $170 USD) o tu G-SHOCK favorito, encuéntralo en las tiendas autorizadas Casiolandia, Relojin y Tiempo, en los principales centros comerciales de la Ciudad de Panamá: Albrook Mall, Altaplaza Mall, Metromall, Multiplaza, Multicentro, Town Center y Westland Mall. También en sus tiendas online: </w:t>
      </w:r>
      <w:hyperlink r:id="rId10">
        <w:r>
          <w:rPr>
            <w:color w:val="1154CC"/>
            <w:spacing w:val="-138"/>
            <w:u w:val="single" w:color="1154CC"/>
          </w:rPr>
          <w:t>w</w:t>
        </w:r>
        <w:r>
          <w:rPr>
            <w:color w:val="1154CC"/>
            <w:spacing w:val="20"/>
          </w:rPr>
          <w:t> </w:t>
        </w:r>
        <w:r>
          <w:rPr>
            <w:color w:val="1154CC"/>
            <w:u w:val="single" w:color="1154CC"/>
          </w:rPr>
          <w:t>ww.casiolandia.com.pa</w:t>
        </w:r>
      </w:hyperlink>
      <w:r>
        <w:rPr/>
        <w:t>,</w:t>
      </w:r>
      <w:hyperlink r:id="rId11">
        <w:r>
          <w:rPr>
            <w:color w:val="1154CC"/>
            <w:u w:val="single" w:color="1154CC"/>
          </w:rPr>
          <w:t> www.relojin.com</w:t>
        </w:r>
      </w:hyperlink>
      <w:r>
        <w:rPr>
          <w:color w:val="1154CC"/>
        </w:rPr>
        <w:t> </w:t>
      </w:r>
      <w:r>
        <w:rPr/>
        <w:t>y </w:t>
      </w:r>
      <w:hyperlink r:id="rId12">
        <w:r>
          <w:rPr>
            <w:color w:val="1154CC"/>
          </w:rPr>
          <w:t>instagram.com/tiempopanama</w:t>
        </w:r>
      </w:hyperlink>
      <w:r>
        <w:rPr>
          <w:color w:val="0F0000"/>
        </w:rPr>
        <w:t>. Para mayor información sobre G-SHOCK en Latinoamérica visita el sitio </w:t>
      </w:r>
      <w:hyperlink r:id="rId13">
        <w:r>
          <w:rPr>
            <w:color w:val="0000FF"/>
          </w:rPr>
          <w:t>www.gshocklatam.com</w:t>
        </w:r>
      </w:hyperlink>
      <w:r>
        <w:rPr>
          <w:color w:val="0F0000"/>
        </w:rPr>
        <w:t>. Mantente conectado a través de Instagram: </w:t>
      </w:r>
      <w:hyperlink r:id="rId14">
        <w:r>
          <w:rPr>
            <w:color w:val="0000FF"/>
          </w:rPr>
          <w:t>gshockpanama </w:t>
        </w:r>
      </w:hyperlink>
      <w:r>
        <w:rPr>
          <w:color w:val="0F0000"/>
        </w:rPr>
        <w:t>y Facebook: </w:t>
      </w:r>
      <w:hyperlink r:id="rId15">
        <w:r>
          <w:rPr>
            <w:color w:val="0000FF"/>
          </w:rPr>
          <w:t>G-Shock-Panama</w:t>
        </w:r>
      </w:hyperlink>
      <w:r>
        <w:rPr>
          <w:color w:val="0F0000"/>
        </w:rPr>
        <w:t>.</w:t>
      </w:r>
    </w:p>
    <w:p>
      <w:pPr>
        <w:pStyle w:val="BodyText"/>
        <w:spacing w:before="4"/>
        <w:rPr>
          <w:sz w:val="21"/>
        </w:rPr>
      </w:pPr>
    </w:p>
    <w:p>
      <w:pPr>
        <w:spacing w:before="0"/>
        <w:ind w:left="100" w:right="0" w:firstLine="0"/>
        <w:jc w:val="both"/>
        <w:rPr>
          <w:b/>
          <w:sz w:val="18"/>
        </w:rPr>
      </w:pPr>
      <w:r>
        <w:rPr>
          <w:b/>
          <w:sz w:val="18"/>
        </w:rPr>
        <w:t>Acerca de G-SHOCK</w:t>
      </w:r>
    </w:p>
    <w:p>
      <w:pPr>
        <w:pStyle w:val="BodyText"/>
        <w:spacing w:before="4"/>
        <w:rPr>
          <w:b/>
          <w:sz w:val="17"/>
        </w:rPr>
      </w:pPr>
    </w:p>
    <w:p>
      <w:pPr>
        <w:spacing w:line="237" w:lineRule="auto" w:before="0"/>
        <w:ind w:left="100" w:right="99" w:firstLine="0"/>
        <w:jc w:val="both"/>
        <w:rPr>
          <w:sz w:val="18"/>
        </w:rPr>
      </w:pPr>
      <w:r>
        <w:rPr>
          <w:sz w:val="18"/>
        </w:rPr>
        <w:t>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Para más información visita,</w:t>
      </w:r>
      <w:hyperlink r:id="rId13">
        <w:r>
          <w:rPr>
            <w:spacing w:val="-1"/>
            <w:sz w:val="18"/>
            <w:u w:val="single"/>
          </w:rPr>
          <w:t> </w:t>
        </w:r>
        <w:r>
          <w:rPr>
            <w:sz w:val="18"/>
            <w:u w:val="single"/>
          </w:rPr>
          <w:t>www.gshocklatam.com</w:t>
        </w:r>
      </w:hyperlink>
    </w:p>
    <w:p>
      <w:pPr>
        <w:pStyle w:val="BodyText"/>
        <w:spacing w:before="4"/>
        <w:rPr>
          <w:sz w:val="11"/>
        </w:rPr>
      </w:pPr>
    </w:p>
    <w:p>
      <w:pPr>
        <w:spacing w:before="94"/>
        <w:ind w:left="100" w:right="0" w:firstLine="0"/>
        <w:jc w:val="both"/>
        <w:rPr>
          <w:b/>
          <w:sz w:val="18"/>
        </w:rPr>
      </w:pPr>
      <w:r>
        <w:rPr>
          <w:b/>
          <w:sz w:val="18"/>
        </w:rPr>
        <w:t>Acerca de Casio Computer Co., Ltd.</w:t>
      </w:r>
    </w:p>
    <w:p>
      <w:pPr>
        <w:pStyle w:val="BodyText"/>
        <w:spacing w:before="6"/>
        <w:rPr>
          <w:b/>
          <w:sz w:val="18"/>
        </w:rPr>
      </w:pPr>
    </w:p>
    <w:p>
      <w:pPr>
        <w:spacing w:line="240" w:lineRule="auto" w:before="0"/>
        <w:ind w:left="100" w:right="104" w:firstLine="0"/>
        <w:jc w:val="both"/>
        <w:rPr>
          <w:sz w:val="18"/>
        </w:rPr>
      </w:pPr>
      <w:r>
        <w:rPr>
          <w:sz w:val="18"/>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headerReference w:type="default" r:id="rId9"/>
      <w:pgSz w:w="12240" w:h="15840"/>
      <w:pgMar w:header="540" w:footer="0" w:top="14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1pt;height:.1pt;mso-position-horizontal-relative:page;mso-position-vertical-relative:page;z-index:-251748352" coordorigin="0,0" coordsize="2,2">
          <v:shape style="position:absolute;left:0;top:0;width:2;height:2" coordorigin="0,0" coordsize="0,0" path="m0,0xe" filled="true" fillcolor="#000000" stroked="false">
            <v:path arrowok="t"/>
            <v:fill type="solid"/>
          </v:shape>
          <v:shape style="position:absolute;left:0;top:0;width:2;height:2" coordorigin="0,0" coordsize="0,0" path="m0,0xe" filled="true" fillcolor="#1154cc" stroked="false">
            <v:path arrowok="t"/>
            <v:fill type="solid"/>
          </v:shape>
          <w10:wrap type="none"/>
        </v:group>
      </w:pict>
    </w:r>
    <w:r>
      <w:rPr/>
      <w:drawing>
        <wp:anchor distT="0" distB="0" distL="0" distR="0" allowOverlap="1" layoutInCell="1" locked="0" behindDoc="1" simplePos="0" relativeHeight="251569152">
          <wp:simplePos x="0" y="0"/>
          <wp:positionH relativeFrom="page">
            <wp:posOffset>5543550</wp:posOffset>
          </wp:positionH>
          <wp:positionV relativeFrom="page">
            <wp:posOffset>342900</wp:posOffset>
          </wp:positionV>
          <wp:extent cx="1314450" cy="2190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314450" cy="2190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70176">
          <wp:simplePos x="0" y="0"/>
          <wp:positionH relativeFrom="page">
            <wp:posOffset>5543550</wp:posOffset>
          </wp:positionH>
          <wp:positionV relativeFrom="page">
            <wp:posOffset>342900</wp:posOffset>
          </wp:positionV>
          <wp:extent cx="1314450" cy="219075"/>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1314450" cy="219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
      <w:numFmt w:val="upperLetter"/>
      <w:lvlText w:val="%1"/>
      <w:lvlJc w:val="left"/>
      <w:pPr>
        <w:ind w:left="100" w:hanging="339"/>
        <w:jc w:val="left"/>
      </w:pPr>
      <w:rPr>
        <w:rFonts w:hint="default"/>
        <w:lang w:val="es-ES" w:eastAsia="es-ES" w:bidi="es-ES"/>
      </w:rPr>
    </w:lvl>
    <w:lvl w:ilvl="1">
      <w:start w:val="19"/>
      <w:numFmt w:val="upperLetter"/>
      <w:lvlText w:val="%1-%2"/>
      <w:lvlJc w:val="left"/>
      <w:pPr>
        <w:ind w:left="100" w:hanging="339"/>
        <w:jc w:val="left"/>
      </w:pPr>
      <w:rPr>
        <w:rFonts w:hint="default" w:ascii="Arial" w:hAnsi="Arial" w:eastAsia="Arial" w:cs="Arial"/>
        <w:spacing w:val="-1"/>
        <w:w w:val="100"/>
        <w:sz w:val="17"/>
        <w:szCs w:val="17"/>
        <w:lang w:val="es-ES" w:eastAsia="es-ES" w:bidi="es-ES"/>
      </w:rPr>
    </w:lvl>
    <w:lvl w:ilvl="2">
      <w:start w:val="1"/>
      <w:numFmt w:val="decimal"/>
      <w:lvlText w:val="%3."/>
      <w:lvlJc w:val="left"/>
      <w:pPr>
        <w:ind w:left="820" w:hanging="360"/>
        <w:jc w:val="left"/>
      </w:pPr>
      <w:rPr>
        <w:rFonts w:hint="default" w:ascii="Arial" w:hAnsi="Arial" w:eastAsia="Arial" w:cs="Arial"/>
        <w:b/>
        <w:bCs/>
        <w:spacing w:val="-41"/>
        <w:w w:val="100"/>
        <w:sz w:val="19"/>
        <w:szCs w:val="19"/>
        <w:lang w:val="es-ES" w:eastAsia="es-ES" w:bidi="es-ES"/>
      </w:rPr>
    </w:lvl>
    <w:lvl w:ilvl="3">
      <w:start w:val="0"/>
      <w:numFmt w:val="bullet"/>
      <w:lvlText w:val="•"/>
      <w:lvlJc w:val="left"/>
      <w:pPr>
        <w:ind w:left="2762" w:hanging="360"/>
      </w:pPr>
      <w:rPr>
        <w:rFonts w:hint="default"/>
        <w:lang w:val="es-ES" w:eastAsia="es-ES" w:bidi="es-ES"/>
      </w:rPr>
    </w:lvl>
    <w:lvl w:ilvl="4">
      <w:start w:val="0"/>
      <w:numFmt w:val="bullet"/>
      <w:lvlText w:val="•"/>
      <w:lvlJc w:val="left"/>
      <w:pPr>
        <w:ind w:left="3733" w:hanging="360"/>
      </w:pPr>
      <w:rPr>
        <w:rFonts w:hint="default"/>
        <w:lang w:val="es-ES" w:eastAsia="es-ES" w:bidi="es-ES"/>
      </w:rPr>
    </w:lvl>
    <w:lvl w:ilvl="5">
      <w:start w:val="0"/>
      <w:numFmt w:val="bullet"/>
      <w:lvlText w:val="•"/>
      <w:lvlJc w:val="left"/>
      <w:pPr>
        <w:ind w:left="4704" w:hanging="360"/>
      </w:pPr>
      <w:rPr>
        <w:rFonts w:hint="default"/>
        <w:lang w:val="es-ES" w:eastAsia="es-ES" w:bidi="es-ES"/>
      </w:rPr>
    </w:lvl>
    <w:lvl w:ilvl="6">
      <w:start w:val="0"/>
      <w:numFmt w:val="bullet"/>
      <w:lvlText w:val="•"/>
      <w:lvlJc w:val="left"/>
      <w:pPr>
        <w:ind w:left="5675" w:hanging="360"/>
      </w:pPr>
      <w:rPr>
        <w:rFonts w:hint="default"/>
        <w:lang w:val="es-ES" w:eastAsia="es-ES" w:bidi="es-ES"/>
      </w:rPr>
    </w:lvl>
    <w:lvl w:ilvl="7">
      <w:start w:val="0"/>
      <w:numFmt w:val="bullet"/>
      <w:lvlText w:val="•"/>
      <w:lvlJc w:val="left"/>
      <w:pPr>
        <w:ind w:left="6646" w:hanging="360"/>
      </w:pPr>
      <w:rPr>
        <w:rFonts w:hint="default"/>
        <w:lang w:val="es-ES" w:eastAsia="es-ES" w:bidi="es-ES"/>
      </w:rPr>
    </w:lvl>
    <w:lvl w:ilvl="8">
      <w:start w:val="0"/>
      <w:numFmt w:val="bullet"/>
      <w:lvlText w:val="•"/>
      <w:lvlJc w:val="left"/>
      <w:pPr>
        <w:ind w:left="7617"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9"/>
      <w:szCs w:val="19"/>
      <w:lang w:val="es-ES" w:eastAsia="es-ES" w:bidi="es-ES"/>
    </w:rPr>
  </w:style>
  <w:style w:styleId="ListParagraph" w:type="paragraph">
    <w:name w:val="List Paragraph"/>
    <w:basedOn w:val="Normal"/>
    <w:uiPriority w:val="1"/>
    <w:qFormat/>
    <w:pPr>
      <w:ind w:left="820" w:right="100" w:hanging="36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hyperlink" Target="https://www.instagram.com/solsea/" TargetMode="External"/><Relationship Id="rId8" Type="http://schemas.openxmlformats.org/officeDocument/2006/relationships/hyperlink" Target="https://www.casio-intl.com/latin/es/wat/watch_detail/GBX-100-2/" TargetMode="External"/><Relationship Id="rId9" Type="http://schemas.openxmlformats.org/officeDocument/2006/relationships/header" Target="header2.xml"/><Relationship Id="rId10" Type="http://schemas.openxmlformats.org/officeDocument/2006/relationships/hyperlink" Target="http://www.casiolandia.com.pa/" TargetMode="External"/><Relationship Id="rId11" Type="http://schemas.openxmlformats.org/officeDocument/2006/relationships/hyperlink" Target="http://www.relojin.com/" TargetMode="External"/><Relationship Id="rId12" Type="http://schemas.openxmlformats.org/officeDocument/2006/relationships/hyperlink" Target="https://www.instagram.com/tiempopanama/" TargetMode="External"/><Relationship Id="rId13" Type="http://schemas.openxmlformats.org/officeDocument/2006/relationships/hyperlink" Target="http://www.gshocklatam.com/" TargetMode="External"/><Relationship Id="rId14" Type="http://schemas.openxmlformats.org/officeDocument/2006/relationships/hyperlink" Target="https://www.instagram.com/gshockpanama/?hl=es-la" TargetMode="External"/><Relationship Id="rId15" Type="http://schemas.openxmlformats.org/officeDocument/2006/relationships/hyperlink" Target="https://www.facebook.com/CasioGShockPanama/" TargetMode="Externa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2021-01-22T14:05:33Z</dcterms:created>
  <dcterms:modified xsi:type="dcterms:W3CDTF">2021-01-22T14:05:33Z</dcterms:modified>
</cp:coreProperties>
</file>